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262604" w:rsidRDefault="0098301E">
      <w:pPr>
        <w:spacing w:before="240" w:after="240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Money worries - a growing challenge for automotive families</w:t>
      </w:r>
    </w:p>
    <w:p w14:paraId="6EF1CD88" w14:textId="734CDC5E" w:rsidR="00B01D68" w:rsidRPr="00B01D68" w:rsidRDefault="00B01D68">
      <w:pPr>
        <w:spacing w:before="240" w:after="240"/>
        <w:rPr>
          <w:rFonts w:ascii="Calibri" w:eastAsia="Calibri" w:hAnsi="Calibri" w:cs="Calibri"/>
          <w:i/>
          <w:iCs/>
        </w:rPr>
      </w:pPr>
      <w:r w:rsidRPr="00B01D68">
        <w:rPr>
          <w:rFonts w:ascii="Calibri" w:eastAsia="Calibri" w:hAnsi="Calibri" w:cs="Calibri"/>
          <w:i/>
          <w:iCs/>
        </w:rPr>
        <w:t>By Ben, the automotive industry charity</w:t>
      </w:r>
    </w:p>
    <w:p w14:paraId="00000002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Money worries are one of the main reasons people reach out to Ben for support. We’re living through challenging times, where cost-of-living pressures have become a daily reality for many automotive families and individuals.</w:t>
      </w:r>
    </w:p>
    <w:p w14:paraId="00000003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In recent years, Ben has supported a growing number of people with urgent financial needs - helping put food on the table, paying utility bills and covering rent to keep a roof over their heads.</w:t>
      </w:r>
    </w:p>
    <w:p w14:paraId="00000004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Unsurprisingly, financial stress rarely exists on its own. Money worries are increasingly affecting people’s wider health and wellbeing, meaning we’re now seeing more complex and overlapping challenges than ever before.</w:t>
      </w:r>
    </w:p>
    <w:p w14:paraId="00000005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Why is this a problem for employers?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Money worries remain a significant issue across the automotive industry, with many workers still feeling the effects of rising living costs. According to Ben’s recent survey report, 1 in 6 people are skipping meals, and 1 in 5 have experienced debt problems.</w:t>
      </w:r>
    </w:p>
    <w:p w14:paraId="00000006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These pressures add to everyday </w:t>
      </w:r>
      <w:proofErr w:type="gramStart"/>
      <w:r>
        <w:rPr>
          <w:rFonts w:ascii="Calibri" w:eastAsia="Calibri" w:hAnsi="Calibri" w:cs="Calibri"/>
        </w:rPr>
        <w:t>life</w:t>
      </w:r>
      <w:proofErr w:type="gramEnd"/>
      <w:r>
        <w:rPr>
          <w:rFonts w:ascii="Calibri" w:eastAsia="Calibri" w:hAnsi="Calibri" w:cs="Calibri"/>
        </w:rPr>
        <w:t xml:space="preserve"> stresses and are having a clear impact on mental health which is also a continuing and worrying trend within our industry.</w:t>
      </w:r>
    </w:p>
    <w:p w14:paraId="00000007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This is reflected more widely too. The Financial Wellbeing Index, which surveyed over 5,000 UK workers, found that 77% say money worries affect them at work. Financial stress is often linked to higher levels of anxiety, low mood and depression. As a result, employers are seeing the knock-on effects through increased absence, reduced productivity and challenges with retention (All Close Brothers).</w:t>
      </w:r>
    </w:p>
    <w:p w14:paraId="00000008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What can employers do?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Employers have an important role to play in supporting employees who are struggling financially. Here are some practical ways to help:</w:t>
      </w:r>
    </w:p>
    <w:p w14:paraId="00000009" w14:textId="77777777" w:rsidR="00262604" w:rsidRDefault="0098301E">
      <w:pPr>
        <w:numPr>
          <w:ilvl w:val="0"/>
          <w:numId w:val="1"/>
        </w:numPr>
      </w:pPr>
      <w:r>
        <w:rPr>
          <w:rFonts w:ascii="Calibri" w:eastAsia="Calibri" w:hAnsi="Calibri" w:cs="Calibri"/>
          <w:b/>
          <w:bCs/>
        </w:rPr>
        <w:t>Promote self-help resources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Make financial wellbeing resources visible and part of regular employee communications. Employers can signpost staff to the money section of Ben’s website, which offers a wide range of guidance and support:</w:t>
      </w:r>
      <w:hyperlink r:id="rId5">
        <w:r>
          <w:rPr>
            <w:rFonts w:ascii="Calibri" w:eastAsia="Calibri" w:hAnsi="Calibri" w:cs="Calibri"/>
          </w:rPr>
          <w:t xml:space="preserve"> </w:t>
        </w:r>
      </w:hyperlink>
      <w:hyperlink r:id="rId6">
        <w:r>
          <w:rPr>
            <w:rFonts w:ascii="Calibri" w:eastAsia="Calibri" w:hAnsi="Calibri" w:cs="Calibri"/>
            <w:color w:val="1155CC"/>
            <w:u w:val="single"/>
          </w:rPr>
          <w:t>www.ben.org.uk/money</w:t>
        </w:r>
      </w:hyperlink>
      <w:r>
        <w:rPr>
          <w:rFonts w:ascii="Calibri" w:eastAsia="Calibri" w:hAnsi="Calibri" w:cs="Calibri"/>
        </w:rPr>
        <w:t>.</w:t>
      </w:r>
    </w:p>
    <w:p w14:paraId="0000000A" w14:textId="77777777" w:rsidR="00262604" w:rsidRDefault="0098301E">
      <w:pPr>
        <w:numPr>
          <w:ilvl w:val="0"/>
          <w:numId w:val="1"/>
        </w:numPr>
      </w:pPr>
      <w:r>
        <w:rPr>
          <w:rFonts w:ascii="Calibri" w:eastAsia="Calibri" w:hAnsi="Calibri" w:cs="Calibri"/>
          <w:b/>
          <w:bCs/>
        </w:rPr>
        <w:t>Upskill managers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 xml:space="preserve">By developing managers’ communication and observation skills, they can better </w:t>
      </w:r>
      <w:proofErr w:type="spellStart"/>
      <w:r>
        <w:rPr>
          <w:rFonts w:ascii="Calibri" w:eastAsia="Calibri" w:hAnsi="Calibri" w:cs="Calibri"/>
        </w:rPr>
        <w:t>recognise</w:t>
      </w:r>
      <w:proofErr w:type="spellEnd"/>
      <w:r>
        <w:rPr>
          <w:rFonts w:ascii="Calibri" w:eastAsia="Calibri" w:hAnsi="Calibri" w:cs="Calibri"/>
        </w:rPr>
        <w:t xml:space="preserve"> when someone is struggling and feel confident having sensitive conversations about money worries and debt.</w:t>
      </w:r>
    </w:p>
    <w:p w14:paraId="0000000B" w14:textId="77777777" w:rsidR="00262604" w:rsidRDefault="0098301E">
      <w:pPr>
        <w:numPr>
          <w:ilvl w:val="0"/>
          <w:numId w:val="1"/>
        </w:numPr>
      </w:pPr>
      <w:r>
        <w:rPr>
          <w:rFonts w:ascii="Calibri" w:eastAsia="Calibri" w:hAnsi="Calibri" w:cs="Calibri"/>
          <w:b/>
          <w:bCs/>
        </w:rPr>
        <w:t>Support financial skills development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Providing opportunities to improve numeracy, budgeting and money management skills can empower employees and reduce long-term financial stress.</w:t>
      </w:r>
    </w:p>
    <w:p w14:paraId="0000000C" w14:textId="77777777" w:rsidR="00262604" w:rsidRDefault="0098301E">
      <w:pPr>
        <w:numPr>
          <w:ilvl w:val="0"/>
          <w:numId w:val="1"/>
        </w:numPr>
      </w:pPr>
      <w:r>
        <w:rPr>
          <w:rFonts w:ascii="Calibri" w:eastAsia="Calibri" w:hAnsi="Calibri" w:cs="Calibri"/>
          <w:b/>
          <w:bCs/>
        </w:rPr>
        <w:lastRenderedPageBreak/>
        <w:t>Improve onboarding and employee experience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A strong onboarding and induction process helps employees fully understand their benefits, including pensions, reward and recognition schemes.</w:t>
      </w:r>
    </w:p>
    <w:p w14:paraId="0000000D" w14:textId="77777777" w:rsidR="00262604" w:rsidRDefault="0098301E">
      <w:pPr>
        <w:numPr>
          <w:ilvl w:val="0"/>
          <w:numId w:val="1"/>
        </w:numPr>
      </w:pPr>
      <w:r>
        <w:rPr>
          <w:rFonts w:ascii="Calibri" w:eastAsia="Calibri" w:hAnsi="Calibri" w:cs="Calibri"/>
          <w:b/>
          <w:bCs/>
        </w:rPr>
        <w:t>Encourage open conversations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Talking about money isn’t easy, but avoiding the subject can increase stress and anxiety. Creating a supportive culture makes it easier for people to ask for help early.</w:t>
      </w:r>
    </w:p>
    <w:p w14:paraId="0000000E" w14:textId="77777777" w:rsidR="00262604" w:rsidRDefault="0098301E">
      <w:pPr>
        <w:numPr>
          <w:ilvl w:val="0"/>
          <w:numId w:val="1"/>
        </w:numPr>
        <w:spacing w:after="240"/>
      </w:pPr>
      <w:r>
        <w:rPr>
          <w:rFonts w:ascii="Calibri" w:eastAsia="Calibri" w:hAnsi="Calibri" w:cs="Calibri"/>
          <w:b/>
          <w:bCs/>
        </w:rPr>
        <w:t>Build financial wellbeing into your strategy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 xml:space="preserve">Providing financial literacy information and advice should be a core part of an </w:t>
      </w:r>
      <w:proofErr w:type="spellStart"/>
      <w:r>
        <w:rPr>
          <w:rFonts w:ascii="Calibri" w:eastAsia="Calibri" w:hAnsi="Calibri" w:cs="Calibri"/>
        </w:rPr>
        <w:t>organisation’s</w:t>
      </w:r>
      <w:proofErr w:type="spellEnd"/>
      <w:r>
        <w:rPr>
          <w:rFonts w:ascii="Calibri" w:eastAsia="Calibri" w:hAnsi="Calibri" w:cs="Calibri"/>
        </w:rPr>
        <w:t xml:space="preserve"> overall health and wellbeing approach.</w:t>
      </w:r>
    </w:p>
    <w:p w14:paraId="0000000F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bCs/>
        </w:rPr>
        <w:t>How Ben can help</w:t>
      </w:r>
      <w:r>
        <w:rPr>
          <w:rFonts w:ascii="Calibri" w:eastAsia="Calibri" w:hAnsi="Calibri" w:cs="Calibri"/>
          <w:b/>
          <w:bCs/>
        </w:rPr>
        <w:br/>
      </w:r>
      <w:r>
        <w:rPr>
          <w:rFonts w:ascii="Calibri" w:eastAsia="Calibri" w:hAnsi="Calibri" w:cs="Calibri"/>
        </w:rPr>
        <w:t>Automotive industry people can turn to Ben for confidential support with money worries, and employers can partner with Ben to support their workforce.</w:t>
      </w:r>
    </w:p>
    <w:p w14:paraId="2F0F6837" w14:textId="28377955" w:rsidR="00836190" w:rsidRPr="00836190" w:rsidRDefault="00836190">
      <w:pPr>
        <w:numPr>
          <w:ilvl w:val="0"/>
          <w:numId w:val="2"/>
        </w:numPr>
        <w:rPr>
          <w:rFonts w:asciiTheme="majorHAnsi" w:hAnsiTheme="majorHAnsi" w:cstheme="majorHAnsi"/>
        </w:rPr>
      </w:pPr>
      <w:r w:rsidRPr="00836190">
        <w:rPr>
          <w:rFonts w:asciiTheme="majorHAnsi" w:hAnsiTheme="majorHAnsi" w:cstheme="majorHAnsi"/>
        </w:rPr>
        <w:t xml:space="preserve">Employees can visit </w:t>
      </w:r>
      <w:r w:rsidRPr="00836190">
        <w:rPr>
          <w:rFonts w:asciiTheme="majorHAnsi" w:eastAsia="Calibri" w:hAnsiTheme="majorHAnsi" w:cstheme="majorHAnsi"/>
        </w:rPr>
        <w:t>the money section of Ben’s website, which offers a wide range of guidance and support:</w:t>
      </w:r>
      <w:hyperlink r:id="rId7">
        <w:r w:rsidRPr="00836190">
          <w:rPr>
            <w:rFonts w:asciiTheme="majorHAnsi" w:eastAsia="Calibri" w:hAnsiTheme="majorHAnsi" w:cstheme="majorHAnsi"/>
          </w:rPr>
          <w:t xml:space="preserve"> </w:t>
        </w:r>
      </w:hyperlink>
      <w:hyperlink r:id="rId8">
        <w:r w:rsidRPr="00836190">
          <w:rPr>
            <w:rFonts w:asciiTheme="majorHAnsi" w:eastAsia="Calibri" w:hAnsiTheme="majorHAnsi" w:cstheme="majorHAnsi"/>
            <w:color w:val="1155CC"/>
            <w:u w:val="single"/>
          </w:rPr>
          <w:t>www.ben.org.uk/money</w:t>
        </w:r>
      </w:hyperlink>
    </w:p>
    <w:p w14:paraId="00000010" w14:textId="453C22CA" w:rsidR="00262604" w:rsidRDefault="0098301E">
      <w:pPr>
        <w:numPr>
          <w:ilvl w:val="0"/>
          <w:numId w:val="2"/>
        </w:numPr>
      </w:pPr>
      <w:r>
        <w:rPr>
          <w:rFonts w:ascii="Calibri" w:eastAsia="Calibri" w:hAnsi="Calibri" w:cs="Calibri"/>
        </w:rPr>
        <w:t>Employees can visit</w:t>
      </w:r>
      <w:hyperlink r:id="rId9">
        <w:r>
          <w:rPr>
            <w:rFonts w:ascii="Calibri" w:eastAsia="Calibri" w:hAnsi="Calibri" w:cs="Calibri"/>
          </w:rPr>
          <w:t xml:space="preserve"> </w:t>
        </w:r>
      </w:hyperlink>
      <w:hyperlink r:id="rId10">
        <w:r>
          <w:rPr>
            <w:rFonts w:ascii="Calibri" w:eastAsia="Calibri" w:hAnsi="Calibri" w:cs="Calibri"/>
            <w:color w:val="1155CC"/>
            <w:u w:val="single"/>
          </w:rPr>
          <w:t>www.ben.org.uk/gethelp</w:t>
        </w:r>
      </w:hyperlink>
      <w:r>
        <w:rPr>
          <w:rFonts w:ascii="Calibri" w:eastAsia="Calibri" w:hAnsi="Calibri" w:cs="Calibri"/>
          <w:b/>
          <w:bCs/>
        </w:rPr>
        <w:t xml:space="preserve"> </w:t>
      </w:r>
      <w:r>
        <w:rPr>
          <w:rFonts w:ascii="Calibri" w:eastAsia="Calibri" w:hAnsi="Calibri" w:cs="Calibri"/>
        </w:rPr>
        <w:t>to get in touch</w:t>
      </w:r>
    </w:p>
    <w:p w14:paraId="00000011" w14:textId="77777777" w:rsidR="00262604" w:rsidRDefault="0098301E">
      <w:pPr>
        <w:numPr>
          <w:ilvl w:val="0"/>
          <w:numId w:val="2"/>
        </w:numPr>
      </w:pPr>
      <w:r>
        <w:rPr>
          <w:rFonts w:ascii="Calibri" w:eastAsia="Calibri" w:hAnsi="Calibri" w:cs="Calibri"/>
        </w:rPr>
        <w:t xml:space="preserve">Let employees know they have free access to </w:t>
      </w:r>
      <w:proofErr w:type="spellStart"/>
      <w:r>
        <w:rPr>
          <w:rFonts w:ascii="Calibri" w:eastAsia="Calibri" w:hAnsi="Calibri" w:cs="Calibri"/>
        </w:rPr>
        <w:t>SilverCloud</w:t>
      </w:r>
      <w:proofErr w:type="spellEnd"/>
      <w:r>
        <w:rPr>
          <w:rFonts w:ascii="Calibri" w:eastAsia="Calibri" w:hAnsi="Calibri" w:cs="Calibri"/>
        </w:rPr>
        <w:t xml:space="preserve">, Ben’s therapeutic platform, which includes a </w:t>
      </w:r>
      <w:proofErr w:type="spellStart"/>
      <w:r>
        <w:rPr>
          <w:rFonts w:ascii="Calibri" w:eastAsia="Calibri" w:hAnsi="Calibri" w:cs="Calibri"/>
        </w:rPr>
        <w:t>programme</w:t>
      </w:r>
      <w:proofErr w:type="spellEnd"/>
      <w:r>
        <w:rPr>
          <w:rFonts w:ascii="Calibri" w:eastAsia="Calibri" w:hAnsi="Calibri" w:cs="Calibri"/>
        </w:rPr>
        <w:t xml:space="preserve"> specifically focused on money worries: </w:t>
      </w:r>
      <w:hyperlink r:id="rId11">
        <w:r>
          <w:rPr>
            <w:rFonts w:ascii="Calibri" w:eastAsia="Calibri" w:hAnsi="Calibri" w:cs="Calibri"/>
            <w:color w:val="1155CC"/>
            <w:u w:val="single"/>
          </w:rPr>
          <w:t>www.ben.org.uk/silvercloud</w:t>
        </w:r>
      </w:hyperlink>
    </w:p>
    <w:p w14:paraId="00000012" w14:textId="77777777" w:rsidR="00262604" w:rsidRDefault="0098301E">
      <w:pPr>
        <w:numPr>
          <w:ilvl w:val="0"/>
          <w:numId w:val="2"/>
        </w:numPr>
        <w:spacing w:after="240"/>
      </w:pPr>
      <w:r>
        <w:rPr>
          <w:rFonts w:ascii="Calibri" w:eastAsia="Calibri" w:hAnsi="Calibri" w:cs="Calibri"/>
        </w:rPr>
        <w:t xml:space="preserve">To find out more about how Ben can support your </w:t>
      </w:r>
      <w:proofErr w:type="spellStart"/>
      <w:r>
        <w:rPr>
          <w:rFonts w:ascii="Calibri" w:eastAsia="Calibri" w:hAnsi="Calibri" w:cs="Calibri"/>
        </w:rPr>
        <w:t>organisation</w:t>
      </w:r>
      <w:proofErr w:type="spellEnd"/>
      <w:r>
        <w:rPr>
          <w:rFonts w:ascii="Calibri" w:eastAsia="Calibri" w:hAnsi="Calibri" w:cs="Calibri"/>
        </w:rPr>
        <w:t xml:space="preserve"> and improve employee health and wellbeing, visit:</w:t>
      </w:r>
      <w:hyperlink r:id="rId12">
        <w:r>
          <w:rPr>
            <w:rFonts w:ascii="Calibri" w:eastAsia="Calibri" w:hAnsi="Calibri" w:cs="Calibri"/>
          </w:rPr>
          <w:t xml:space="preserve"> </w:t>
        </w:r>
      </w:hyperlink>
      <w:hyperlink r:id="rId13">
        <w:r>
          <w:rPr>
            <w:rFonts w:ascii="Calibri" w:eastAsia="Calibri" w:hAnsi="Calibri" w:cs="Calibri"/>
            <w:color w:val="1155CC"/>
            <w:u w:val="single"/>
          </w:rPr>
          <w:t>www.ben.org.uk/business</w:t>
        </w:r>
      </w:hyperlink>
      <w:r>
        <w:rPr>
          <w:rFonts w:ascii="Calibri" w:eastAsia="Calibri" w:hAnsi="Calibri" w:cs="Calibri"/>
        </w:rPr>
        <w:t>.</w:t>
      </w:r>
    </w:p>
    <w:p w14:paraId="00000013" w14:textId="77777777" w:rsidR="00262604" w:rsidRDefault="0098301E">
      <w:pPr>
        <w:spacing w:before="240" w:after="24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</w:t>
      </w:r>
    </w:p>
    <w:p w14:paraId="00000014" w14:textId="77777777" w:rsidR="00262604" w:rsidRDefault="00262604"/>
    <w:sectPr w:rsidR="00262604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3E89104-D12B-4634-8D75-C486FE467331}"/>
    <w:embedBold r:id="rId2" w:fontKey="{EA80B9C1-3E3A-4EAA-85E3-6D0BD2E2B9A9}"/>
    <w:embedItalic r:id="rId3" w:fontKey="{A0CA4EB7-3DFF-46A7-A408-70DC8F3F8E3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FC649C1-3DDC-48B8-98FA-4CC46D1A88B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DD020C"/>
    <w:multiLevelType w:val="multilevel"/>
    <w:tmpl w:val="64FEBE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0CA67E0"/>
    <w:multiLevelType w:val="multilevel"/>
    <w:tmpl w:val="EA0680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18146583">
    <w:abstractNumId w:val="1"/>
  </w:num>
  <w:num w:numId="2" w16cid:durableId="16860569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2604"/>
    <w:rsid w:val="001D5EB0"/>
    <w:rsid w:val="00262604"/>
    <w:rsid w:val="00836190"/>
    <w:rsid w:val="0098301E"/>
    <w:rsid w:val="00B01D68"/>
    <w:rsid w:val="00CB4E55"/>
    <w:rsid w:val="00EE2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8344C6"/>
  <w15:docId w15:val="{AEA9A2A6-5B80-4EF3-89E3-DC2131745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en.org.uk/money" TargetMode="External"/><Relationship Id="rId13" Type="http://schemas.openxmlformats.org/officeDocument/2006/relationships/hyperlink" Target="http://www.ben.org.uk/business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www.ben.org.uk/money" TargetMode="External"/><Relationship Id="rId12" Type="http://schemas.openxmlformats.org/officeDocument/2006/relationships/hyperlink" Target="http://www.ben.org.uk/busines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ben.org.uk/money" TargetMode="External"/><Relationship Id="rId11" Type="http://schemas.openxmlformats.org/officeDocument/2006/relationships/hyperlink" Target="http://www.ben.org.uk/silvercloud" TargetMode="External"/><Relationship Id="rId5" Type="http://schemas.openxmlformats.org/officeDocument/2006/relationships/hyperlink" Target="http://www.ben.org.uk/money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://www.ben.org.uk/gethelp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ben.org.uk/gethelp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607</Words>
  <Characters>3462</Characters>
  <Application>Microsoft Office Word</Application>
  <DocSecurity>0</DocSecurity>
  <Lines>60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Leila Moss-Kelly</dc:creator>
  <cp:lastModifiedBy>Leila Moss-Kelly</cp:lastModifiedBy>
  <cp:revision>3</cp:revision>
  <dcterms:created xsi:type="dcterms:W3CDTF">2026-01-12T10:07:00Z</dcterms:created>
  <dcterms:modified xsi:type="dcterms:W3CDTF">2026-01-19T09:44:00Z</dcterms:modified>
</cp:coreProperties>
</file>